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การจดทะเบียนสมรส กรณีนอกสำนักทะเบียน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ผู้ร้องประสงค์จะขอให้นายทะเบียนออกไปจดทะเบียนสมรสนอกสำนักทะเบียนในเขตอำนาจของนายทะเบียนได้ โดยยื่นคำร้องต่อนายทะเบียน ณ ฝ่ายทะเบียน สำนักงานเขตที่สถานที่จดทะเบียนสมรสนั้นตั้งอยู่และคำร้องต้องระบุว่าจะให้นายทะเบียนออกไปจดทะเบียนสมรสในวัน เวลา สถานที่ใด ซึ่งผู้ร้องต้องจัดพาหนะรับส่ง หรือจ่ายค่าพาหนะให้กับนายทะเบียนตามสมควร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คุณสมบัติของผู้ที่จะจดทะเบีนยสมรส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กรณีมีเหตุอันสมควร ศาลอาจอนุญาตให้ทำการสมรสก่อนที่ชายและหญิงมีอายุครบ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ชายหรือหญิงไม่เป็นบุคคลวิกลจริตหรือเป็นบุคคลซึ่งศาลสั่งให้เป็นคนไร้ความสามารถ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ชายหญิงไม่เป็นญาติสืบสายโลหิตโดยตรงขึ้นไปหรือลงมา ไม่เป็นพี่น้องร่วมบิดามารดา หรือร่วมแต่บิดาหรือมารดา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ผู้รับบุตรบุญธรรมและบุตรบุญธรรมจะสมรสกันไม่ได้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ชายหรือหญิงจะสมรสในขณะที่ตนมีคู่สมรสอยู่ไม่ได้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หญิงหม้ายจะสมรสใหม่ได้ต่อเมื่อการสมรสครั้งก่อนสิ้นสุดไปแล้วเป็นเวลาไม่น้อยกว่า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เว้นแต่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6.1 </w:t>
      </w:r>
      <w:r w:rsidRPr="00586D86">
        <w:rPr>
          <w:rFonts w:ascii="Tahoma" w:hAnsi="Tahoma" w:cs="Tahoma"/>
          <w:noProof/>
          <w:sz w:val="20"/>
          <w:szCs w:val="20"/>
          <w:cs/>
        </w:rPr>
        <w:t>คลอดบุตรแล้วในระหว่างนั้น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6.2 </w:t>
      </w:r>
      <w:r w:rsidRPr="00586D86">
        <w:rPr>
          <w:rFonts w:ascii="Tahoma" w:hAnsi="Tahoma" w:cs="Tahoma"/>
          <w:noProof/>
          <w:sz w:val="20"/>
          <w:szCs w:val="20"/>
          <w:cs/>
        </w:rPr>
        <w:t>สมรสกับคู่สมรสเดิม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6.3 </w:t>
      </w:r>
      <w:r w:rsidRPr="00586D86">
        <w:rPr>
          <w:rFonts w:ascii="Tahoma" w:hAnsi="Tahoma" w:cs="Tahoma"/>
          <w:noProof/>
          <w:sz w:val="20"/>
          <w:szCs w:val="20"/>
          <w:cs/>
        </w:rPr>
        <w:t>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6.4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มีคำสั่งของศาลให้สมรสได้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ผู้เยาว์จะทำการสมรสต้องได้รับความยินยอมจากผู้มีอำนาจให้ความยินยอมได้ตามกฎหมาย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ชายและหญิงแสดงการยินยอมเป็นสามีภรรยากันโดยเปิดเผยต่อหน้านายทะเบียน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รับคำร้อง และตรวจสอบความถูกต้องของหลักฐานและคุณสมบัติของผู้ร้อง ประกอบการพิจารณาอนุญาตการออกไปจดทะเบียนสมรสให้ผู้ร้อง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***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การไปดำเนินการจดทะเบียนสมรส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***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จัดทำเอกสารการจดทะเบียนสมรส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ผู้ร้องจัดพาหนะ หรือจ่ายค่าพาหนะตามสมควร ให้นายทะเบียนไปสถานที่จดทะเบียนสมรส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 พยาน นายทะเบียน ลงลายมือชื่อในเอกสารการจดทะเบียนสมรส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มอบใบสำคัญการสมรส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ไม่รวมระยะเวลารอคอยและเวลาเดินทางไปสถานที่จดทะเบียนสมรส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7A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7A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9242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กรณีผู้ร้องยังไม่บรรลุนิติภาวะและผู้มีอำนาจให้ความยินยอมไม่ได้มาด้วย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7A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74139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หลักฐานการหย่า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กรณีผู้ร้องเคยจดทะเบียนสมรส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หรือหลักฐานการตาย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กรณีคู่สมรสตาย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7A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86428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คำพิพากษาหรือคำสั่งศาลที่ให้จดทะเบียนสมรสและคำรับรองว่าถูกต้อง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กรณีมีคำพิพากษาหรือคำสั่งศาล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7A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14701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7A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81958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E7A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851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ให้เป็นไปตามกฎกระทรวงมหาดไทยออกตามความในพระราชบัญญัติจดทะเบียนครอบครัว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.2478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แก้ไขเพิ่มเติม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.2522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ตัวอย่างการกรอกคำร้อง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การจดทะเบียนสมรส กรณีนอกสำนักทะเบียน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ประมวลกฏหมายแพ่งและพาณิชย์ บรรพ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.2478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ระเบียบกระทรวงมหาดไทยว่าด้วยการจดทะเบียนครอบครัว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การจดทะเบียนสมรส กรณีนอกสำนักทะเบียน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E7AC1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18D9-7D6A-452D-90B5-E316B38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2016-12-17T07:15:00Z</dcterms:created>
  <dcterms:modified xsi:type="dcterms:W3CDTF">2016-12-17T07:15:00Z</dcterms:modified>
</cp:coreProperties>
</file>